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1505" w:rsidRPr="00CE08A5" w:rsidRDefault="00CE08A5" w:rsidP="00CE08A5">
      <w:pPr>
        <w:pStyle w:val="Title"/>
        <w:jc w:val="center"/>
        <w:rPr>
          <w:b/>
        </w:rPr>
      </w:pPr>
      <w:proofErr w:type="spellStart"/>
      <w:r w:rsidRPr="00CE08A5">
        <w:rPr>
          <w:b/>
        </w:rPr>
        <w:t>LaTeX</w:t>
      </w:r>
      <w:proofErr w:type="spellEnd"/>
      <w:r w:rsidRPr="00CE08A5">
        <w:rPr>
          <w:b/>
        </w:rPr>
        <w:t xml:space="preserve"> typesetting in </w:t>
      </w:r>
      <w:proofErr w:type="spellStart"/>
      <w:r w:rsidRPr="00CE08A5">
        <w:rPr>
          <w:b/>
        </w:rPr>
        <w:t>Edublogs</w:t>
      </w:r>
      <w:proofErr w:type="spellEnd"/>
    </w:p>
    <w:p w:rsidR="00CE08A5" w:rsidRDefault="00CE08A5"/>
    <w:p w:rsidR="007A157B" w:rsidRPr="00CE08A5" w:rsidRDefault="007A157B" w:rsidP="00CE08A5">
      <w:pPr>
        <w:rPr>
          <w:rFonts w:ascii="Georgia" w:hAnsi="Georgia"/>
        </w:rPr>
      </w:pPr>
      <w:r>
        <w:t>All expressions start and end the same way:</w:t>
      </w:r>
      <w:r w:rsidR="00CE08A5">
        <w:tab/>
      </w:r>
      <w:r w:rsidR="00CE08A5">
        <w:tab/>
      </w:r>
      <w:r w:rsidR="00CE08A5">
        <w:tab/>
      </w:r>
      <w:r w:rsidRPr="00CE08A5">
        <w:rPr>
          <w:rFonts w:ascii="Georgia" w:hAnsi="Georgia"/>
        </w:rPr>
        <w:t xml:space="preserve">$latex </w:t>
      </w:r>
      <w:r w:rsidR="00CE08A5">
        <w:rPr>
          <w:rFonts w:ascii="Georgia" w:hAnsi="Georgia"/>
        </w:rPr>
        <w:t>…………………</w:t>
      </w:r>
      <w:proofErr w:type="gramStart"/>
      <w:r w:rsidR="00CE08A5">
        <w:rPr>
          <w:rFonts w:ascii="Georgia" w:hAnsi="Georgia"/>
        </w:rPr>
        <w:t>.</w:t>
      </w:r>
      <w:r w:rsidRPr="00CE08A5">
        <w:rPr>
          <w:rFonts w:ascii="Georgia" w:hAnsi="Georgia"/>
        </w:rPr>
        <w:t xml:space="preserve">  $</w:t>
      </w:r>
      <w:proofErr w:type="gramEnd"/>
    </w:p>
    <w:p w:rsidR="00CE08A5" w:rsidRPr="00CE08A5" w:rsidRDefault="00CE08A5" w:rsidP="00CE08A5">
      <w:pPr>
        <w:pBdr>
          <w:bottom w:val="single" w:sz="4" w:space="1" w:color="auto"/>
        </w:pBdr>
      </w:pPr>
    </w:p>
    <w:p w:rsidR="00CE08A5" w:rsidRPr="00CE08A5" w:rsidRDefault="007A157B" w:rsidP="007A157B">
      <w:r w:rsidRPr="00CE08A5">
        <w:rPr>
          <w:rStyle w:val="Heading1Char"/>
        </w:rPr>
        <w:t>Exponents:</w:t>
      </w:r>
      <w:r w:rsidRPr="00CE08A5">
        <w:t xml:space="preserve">  </w:t>
      </w:r>
      <w:r w:rsidR="00CE08A5" w:rsidRPr="00CE08A5">
        <w:t xml:space="preserve">      </w:t>
      </w:r>
      <w:proofErr w:type="spellStart"/>
      <w:r w:rsidR="00CE08A5" w:rsidRPr="00CE08A5">
        <w:t>base^exponent</w:t>
      </w:r>
      <w:proofErr w:type="spellEnd"/>
      <w:r w:rsidR="00CE08A5" w:rsidRPr="00CE08A5">
        <w:t xml:space="preserve">   (</w:t>
      </w:r>
      <w:proofErr w:type="gramStart"/>
      <w:r w:rsidR="00CE08A5" w:rsidRPr="00CE08A5">
        <w:rPr>
          <w:i/>
        </w:rPr>
        <w:t>note :</w:t>
      </w:r>
      <w:proofErr w:type="gramEnd"/>
      <w:r w:rsidR="00CE08A5" w:rsidRPr="00CE08A5">
        <w:rPr>
          <w:i/>
        </w:rPr>
        <w:t xml:space="preserve"> if the exponent is more than one character, use {} around it)</w:t>
      </w:r>
    </w:p>
    <w:p w:rsidR="00CE08A5" w:rsidRDefault="00CE08A5" w:rsidP="00CE08A5">
      <w:pPr>
        <w:ind w:left="720" w:firstLine="720"/>
        <w:rPr>
          <w:rFonts w:ascii="Georgia" w:hAnsi="Georgia"/>
        </w:rPr>
      </w:pPr>
      <w:r w:rsidRPr="00CE08A5">
        <w:rPr>
          <w:rFonts w:ascii="Georgia" w:hAnsi="Georgia"/>
          <w:sz w:val="24"/>
        </w:rPr>
        <w:t xml:space="preserve">Example:  </w:t>
      </w:r>
      <w:r w:rsidR="007A157B" w:rsidRPr="00CE08A5">
        <w:rPr>
          <w:rFonts w:ascii="Georgia" w:hAnsi="Georgia"/>
          <w:sz w:val="24"/>
        </w:rPr>
        <w:t xml:space="preserve"> $latex 4^6$</w:t>
      </w:r>
      <w:r w:rsidRPr="00CE08A5">
        <w:rPr>
          <w:rFonts w:ascii="Georgia" w:hAnsi="Georgia"/>
          <w:sz w:val="24"/>
        </w:rPr>
        <w:t xml:space="preserve">          </w:t>
      </w:r>
      <w:r>
        <w:rPr>
          <w:rFonts w:ascii="Georgia" w:hAnsi="Georgia"/>
          <w:sz w:val="24"/>
        </w:rPr>
        <w:t xml:space="preserve">   </w:t>
      </w:r>
      <w:r w:rsidRPr="00CE08A5">
        <w:rPr>
          <w:rFonts w:ascii="Georgia" w:hAnsi="Georgia"/>
          <w:sz w:val="24"/>
        </w:rPr>
        <w:t xml:space="preserve">  </w:t>
      </w:r>
      <w:r w:rsidRPr="00CE08A5">
        <w:rPr>
          <w:rFonts w:ascii="Georgia" w:hAnsi="Georgia"/>
          <w:position w:val="-4"/>
          <w:sz w:val="24"/>
        </w:rPr>
        <w:object w:dxaOrig="279" w:dyaOrig="3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.8pt;height:15.1pt" o:ole="">
            <v:imagedata r:id="rId4" o:title=""/>
          </v:shape>
          <o:OLEObject Type="Embed" ProgID="Equation.3" ShapeID="_x0000_i1025" DrawAspect="Content" ObjectID="_1508577289" r:id="rId5"/>
        </w:object>
      </w:r>
      <w:r>
        <w:rPr>
          <w:rFonts w:ascii="Georgia" w:hAnsi="Georgia"/>
        </w:rPr>
        <w:br/>
      </w:r>
    </w:p>
    <w:p w:rsidR="00CE08A5" w:rsidRPr="00CE08A5" w:rsidRDefault="00CE08A5" w:rsidP="00CE08A5">
      <w:pPr>
        <w:pBdr>
          <w:bottom w:val="single" w:sz="4" w:space="1" w:color="auto"/>
        </w:pBdr>
        <w:rPr>
          <w:rFonts w:ascii="Georgia" w:hAnsi="Georgia"/>
        </w:rPr>
      </w:pPr>
    </w:p>
    <w:p w:rsidR="00CE08A5" w:rsidRDefault="007A157B" w:rsidP="00CE08A5">
      <w:r w:rsidRPr="00CE08A5">
        <w:rPr>
          <w:rStyle w:val="Heading1Char"/>
        </w:rPr>
        <w:t>Fractions:</w:t>
      </w:r>
      <w:r w:rsidRPr="00CE08A5">
        <w:t xml:space="preserve">   </w:t>
      </w:r>
      <w:r w:rsidR="00CE08A5" w:rsidRPr="00CE08A5">
        <w:tab/>
      </w:r>
      <w:r w:rsidR="00CE08A5">
        <w:t>\</w:t>
      </w:r>
      <w:proofErr w:type="spellStart"/>
      <w:r w:rsidR="00CE08A5">
        <w:t>frac</w:t>
      </w:r>
      <w:proofErr w:type="spellEnd"/>
      <w:r w:rsidR="00CE08A5">
        <w:t>{numerator}{denominator}</w:t>
      </w:r>
    </w:p>
    <w:p w:rsidR="00CE08A5" w:rsidRDefault="00CE08A5" w:rsidP="00CE08A5">
      <w:pPr>
        <w:pStyle w:val="NormalWeb"/>
        <w:spacing w:line="270" w:lineRule="atLeast"/>
        <w:ind w:left="1440"/>
        <w:rPr>
          <w:rFonts w:ascii="Georgia" w:hAnsi="Georgia"/>
          <w:color w:val="333333"/>
        </w:rPr>
      </w:pPr>
      <w:r>
        <w:rPr>
          <w:rFonts w:ascii="Georgia" w:hAnsi="Georgia"/>
          <w:color w:val="333333"/>
        </w:rPr>
        <w:t>Example:  $latex \</w:t>
      </w:r>
      <w:proofErr w:type="spellStart"/>
      <w:r>
        <w:rPr>
          <w:rFonts w:ascii="Georgia" w:hAnsi="Georgia"/>
          <w:color w:val="333333"/>
        </w:rPr>
        <w:t>frac</w:t>
      </w:r>
      <w:proofErr w:type="spellEnd"/>
      <w:r>
        <w:rPr>
          <w:rFonts w:ascii="Georgia" w:hAnsi="Georgia"/>
          <w:color w:val="333333"/>
        </w:rPr>
        <w:t>{3}{4} \div \</w:t>
      </w:r>
      <w:proofErr w:type="spellStart"/>
      <w:r>
        <w:rPr>
          <w:rFonts w:ascii="Georgia" w:hAnsi="Georgia"/>
          <w:color w:val="333333"/>
        </w:rPr>
        <w:t>frac</w:t>
      </w:r>
      <w:proofErr w:type="spellEnd"/>
      <w:r>
        <w:rPr>
          <w:rFonts w:ascii="Georgia" w:hAnsi="Georgia"/>
          <w:color w:val="333333"/>
        </w:rPr>
        <w:t xml:space="preserve">{1}{2}$     </w:t>
      </w:r>
      <w:r>
        <w:rPr>
          <w:rFonts w:ascii="Georgia" w:hAnsi="Georgia"/>
          <w:color w:val="333333"/>
        </w:rPr>
        <w:tab/>
        <w:t xml:space="preserve">                          </w:t>
      </w:r>
      <w:r w:rsidRPr="00CE08A5">
        <w:rPr>
          <w:rFonts w:ascii="Georgia" w:hAnsi="Georgia"/>
          <w:color w:val="333333"/>
          <w:position w:val="-24"/>
        </w:rPr>
        <w:object w:dxaOrig="600" w:dyaOrig="620">
          <v:shape id="_x0000_i1026" type="#_x0000_t75" style="width:30.2pt;height:31.1pt" o:ole="">
            <v:imagedata r:id="rId6" o:title=""/>
          </v:shape>
          <o:OLEObject Type="Embed" ProgID="Equation.3" ShapeID="_x0000_i1026" DrawAspect="Content" ObjectID="_1508577290" r:id="rId7"/>
        </w:object>
      </w:r>
    </w:p>
    <w:p w:rsidR="00CE08A5" w:rsidRDefault="00CE08A5" w:rsidP="00CE08A5">
      <w:pPr>
        <w:pBdr>
          <w:bottom w:val="single" w:sz="4" w:space="1" w:color="auto"/>
        </w:pBdr>
        <w:rPr>
          <w:rStyle w:val="Heading1Char"/>
        </w:rPr>
      </w:pPr>
    </w:p>
    <w:p w:rsidR="00CE08A5" w:rsidRDefault="007A157B" w:rsidP="007A157B">
      <w:r w:rsidRPr="00CE08A5">
        <w:rPr>
          <w:rStyle w:val="Heading1Char"/>
        </w:rPr>
        <w:t xml:space="preserve">Square </w:t>
      </w:r>
      <w:proofErr w:type="gramStart"/>
      <w:r w:rsidRPr="00CE08A5">
        <w:rPr>
          <w:rStyle w:val="Heading1Char"/>
        </w:rPr>
        <w:t>roots</w:t>
      </w:r>
      <w:r w:rsidRPr="007A157B">
        <w:t> :</w:t>
      </w:r>
      <w:proofErr w:type="gramEnd"/>
      <w:r w:rsidRPr="007A157B">
        <w:t xml:space="preserve">  </w:t>
      </w:r>
      <w:r w:rsidR="00CE08A5">
        <w:tab/>
        <w:t xml:space="preserve"> \</w:t>
      </w:r>
      <w:proofErr w:type="spellStart"/>
      <w:r w:rsidR="00CE08A5">
        <w:t>sqrt</w:t>
      </w:r>
      <w:proofErr w:type="spellEnd"/>
      <w:r w:rsidR="00CE08A5">
        <w:t>{radicand}</w:t>
      </w:r>
    </w:p>
    <w:p w:rsidR="00CE08A5" w:rsidRDefault="00CE08A5" w:rsidP="007A157B">
      <w:pPr>
        <w:rPr>
          <w:rFonts w:ascii="Georgia" w:hAnsi="Georgia"/>
          <w:sz w:val="24"/>
        </w:rPr>
      </w:pPr>
      <w:r>
        <w:tab/>
      </w:r>
      <w:r w:rsidRPr="00CE08A5">
        <w:rPr>
          <w:rFonts w:ascii="Georgia" w:hAnsi="Georgia"/>
        </w:rPr>
        <w:tab/>
      </w:r>
      <w:r w:rsidRPr="00CE08A5">
        <w:rPr>
          <w:rFonts w:ascii="Georgia" w:hAnsi="Georgia"/>
          <w:sz w:val="24"/>
        </w:rPr>
        <w:t>Example:  $latex \</w:t>
      </w:r>
      <w:proofErr w:type="spellStart"/>
      <w:r w:rsidRPr="00CE08A5">
        <w:rPr>
          <w:rFonts w:ascii="Georgia" w:hAnsi="Georgia"/>
          <w:sz w:val="24"/>
        </w:rPr>
        <w:t>sqrt</w:t>
      </w:r>
      <w:proofErr w:type="spellEnd"/>
      <w:r w:rsidRPr="00CE08A5">
        <w:rPr>
          <w:rFonts w:ascii="Georgia" w:hAnsi="Georgia"/>
          <w:sz w:val="24"/>
        </w:rPr>
        <w:t xml:space="preserve">{20}$                                   </w:t>
      </w:r>
      <w:r w:rsidRPr="00CE08A5">
        <w:rPr>
          <w:rFonts w:ascii="Georgia" w:hAnsi="Georgia"/>
          <w:position w:val="-8"/>
          <w:sz w:val="24"/>
        </w:rPr>
        <w:object w:dxaOrig="499" w:dyaOrig="360">
          <v:shape id="_x0000_i1027" type="#_x0000_t75" style="width:24.9pt;height:18.2pt" o:ole="">
            <v:imagedata r:id="rId8" o:title=""/>
          </v:shape>
          <o:OLEObject Type="Embed" ProgID="Equation.3" ShapeID="_x0000_i1027" DrawAspect="Content" ObjectID="_1508577291" r:id="rId9"/>
        </w:object>
      </w:r>
      <w:r w:rsidRPr="00CE08A5">
        <w:rPr>
          <w:rFonts w:ascii="Georgia" w:hAnsi="Georgia"/>
          <w:sz w:val="24"/>
        </w:rPr>
        <w:t xml:space="preserve"> </w:t>
      </w:r>
    </w:p>
    <w:p w:rsidR="00CE08A5" w:rsidRPr="00CE08A5" w:rsidRDefault="00CE08A5" w:rsidP="00CE08A5">
      <w:pPr>
        <w:pBdr>
          <w:bottom w:val="single" w:sz="4" w:space="1" w:color="auto"/>
        </w:pBdr>
        <w:rPr>
          <w:rFonts w:ascii="Georgia" w:hAnsi="Georgia"/>
          <w:sz w:val="24"/>
        </w:rPr>
      </w:pPr>
    </w:p>
    <w:p w:rsidR="00CE08A5" w:rsidRDefault="00CE08A5" w:rsidP="007A157B"/>
    <w:p w:rsidR="00CE08A5" w:rsidRDefault="00CE08A5" w:rsidP="007A157B">
      <w:r w:rsidRPr="00CE08A5">
        <w:rPr>
          <w:rStyle w:val="Heading1Char"/>
        </w:rPr>
        <w:t>Higher roots:</w:t>
      </w:r>
      <w:r>
        <w:tab/>
        <w:t>\</w:t>
      </w:r>
      <w:proofErr w:type="spellStart"/>
      <w:r>
        <w:t>sqrt</w:t>
      </w:r>
      <w:proofErr w:type="spellEnd"/>
      <w:r>
        <w:t>[index]{radicand}</w:t>
      </w:r>
      <w:r>
        <w:tab/>
      </w:r>
    </w:p>
    <w:p w:rsidR="007A157B" w:rsidRPr="00CE08A5" w:rsidRDefault="00CE08A5" w:rsidP="007A157B">
      <w:pPr>
        <w:rPr>
          <w:rFonts w:ascii="Georgia" w:hAnsi="Georgia"/>
        </w:rPr>
      </w:pPr>
      <w:r>
        <w:tab/>
      </w:r>
      <w:r w:rsidRPr="00CE08A5">
        <w:rPr>
          <w:rFonts w:ascii="Georgia" w:hAnsi="Georgia"/>
          <w:sz w:val="24"/>
        </w:rPr>
        <w:tab/>
        <w:t>Example:  $latex 2\</w:t>
      </w:r>
      <w:proofErr w:type="spellStart"/>
      <w:proofErr w:type="gramStart"/>
      <w:r w:rsidRPr="00CE08A5">
        <w:rPr>
          <w:rFonts w:ascii="Georgia" w:hAnsi="Georgia"/>
          <w:sz w:val="24"/>
        </w:rPr>
        <w:t>sqrt</w:t>
      </w:r>
      <w:proofErr w:type="spellEnd"/>
      <w:r w:rsidRPr="00CE08A5">
        <w:rPr>
          <w:rFonts w:ascii="Georgia" w:hAnsi="Georgia"/>
          <w:sz w:val="24"/>
        </w:rPr>
        <w:t>[</w:t>
      </w:r>
      <w:proofErr w:type="gramEnd"/>
      <w:r w:rsidRPr="00CE08A5">
        <w:rPr>
          <w:rFonts w:ascii="Georgia" w:hAnsi="Georgia"/>
          <w:sz w:val="24"/>
        </w:rPr>
        <w:t>3]{10}$</w:t>
      </w:r>
      <w:r w:rsidRPr="00CE08A5">
        <w:rPr>
          <w:rFonts w:ascii="Georgia" w:hAnsi="Georgia"/>
          <w:sz w:val="24"/>
        </w:rPr>
        <w:tab/>
      </w:r>
      <w:r w:rsidRPr="00CE08A5">
        <w:rPr>
          <w:rFonts w:ascii="Georgia" w:hAnsi="Georgia"/>
          <w:sz w:val="24"/>
        </w:rPr>
        <w:tab/>
      </w:r>
      <w:r w:rsidRPr="00CE08A5">
        <w:rPr>
          <w:rFonts w:ascii="Georgia" w:hAnsi="Georgia"/>
          <w:sz w:val="24"/>
        </w:rPr>
        <w:tab/>
      </w:r>
      <w:r w:rsidRPr="00CE08A5">
        <w:rPr>
          <w:rFonts w:ascii="Georgia" w:hAnsi="Georgia"/>
          <w:position w:val="-8"/>
          <w:sz w:val="24"/>
        </w:rPr>
        <w:object w:dxaOrig="600" w:dyaOrig="360">
          <v:shape id="_x0000_i1028" type="#_x0000_t75" style="width:30.2pt;height:18.2pt" o:ole="">
            <v:imagedata r:id="rId10" o:title=""/>
          </v:shape>
          <o:OLEObject Type="Embed" ProgID="Equation.3" ShapeID="_x0000_i1028" DrawAspect="Content" ObjectID="_1508577292" r:id="rId11"/>
        </w:object>
      </w:r>
      <w:r w:rsidRPr="00CE08A5">
        <w:rPr>
          <w:rFonts w:ascii="Georgia" w:hAnsi="Georgia"/>
          <w:sz w:val="24"/>
        </w:rPr>
        <w:tab/>
      </w:r>
      <w:r w:rsidRPr="00CE08A5">
        <w:rPr>
          <w:rFonts w:ascii="Georgia" w:hAnsi="Georgia"/>
          <w:sz w:val="24"/>
        </w:rPr>
        <w:tab/>
      </w:r>
      <w:r>
        <w:rPr>
          <w:rFonts w:ascii="Georgia" w:hAnsi="Georgia"/>
        </w:rPr>
        <w:tab/>
      </w:r>
      <w:r w:rsidRPr="00CE08A5">
        <w:rPr>
          <w:rFonts w:ascii="Georgia" w:hAnsi="Georgia"/>
          <w:position w:val="-10"/>
        </w:rPr>
        <w:object w:dxaOrig="180" w:dyaOrig="340">
          <v:shape id="_x0000_i1029" type="#_x0000_t75" style="width:8.9pt;height:16.9pt" o:ole="">
            <v:imagedata r:id="rId12" o:title=""/>
          </v:shape>
          <o:OLEObject Type="Embed" ProgID="Equation.3" ShapeID="_x0000_i1029" DrawAspect="Content" ObjectID="_1508577293" r:id="rId13"/>
        </w:object>
      </w:r>
    </w:p>
    <w:p w:rsidR="00C63BC8" w:rsidRDefault="00C63BC8" w:rsidP="00CE08A5">
      <w:pPr>
        <w:pBdr>
          <w:bottom w:val="single" w:sz="4" w:space="1" w:color="auto"/>
        </w:pBdr>
      </w:pPr>
    </w:p>
    <w:p w:rsidR="00CE08A5" w:rsidRDefault="00CE08A5" w:rsidP="007A157B">
      <w:r w:rsidRPr="00CE08A5">
        <w:rPr>
          <w:rStyle w:val="Heading1Char"/>
        </w:rPr>
        <w:t>Other common symbols:</w:t>
      </w:r>
      <w:r>
        <w:t xml:space="preserve">   </w:t>
      </w:r>
      <w:r w:rsidRPr="00CE08A5">
        <w:rPr>
          <w:rFonts w:ascii="Georgia" w:hAnsi="Georgia"/>
          <w:sz w:val="24"/>
        </w:rPr>
        <w:t>\div       \times      \sin       \theta</w:t>
      </w:r>
    </w:p>
    <w:p w:rsidR="00CE08A5" w:rsidRDefault="00CE08A5" w:rsidP="00CE08A5">
      <w:pPr>
        <w:pBdr>
          <w:bottom w:val="single" w:sz="4" w:space="1" w:color="auto"/>
        </w:pBdr>
      </w:pPr>
    </w:p>
    <w:p w:rsidR="00CE08A5" w:rsidRDefault="00CE08A5" w:rsidP="007A157B">
      <w:r w:rsidRPr="00CE08A5">
        <w:rPr>
          <w:rStyle w:val="Heading1Char"/>
        </w:rPr>
        <w:t>Change size:</w:t>
      </w:r>
      <w:r>
        <w:t xml:space="preserve">   </w:t>
      </w:r>
      <w:r w:rsidRPr="00CE08A5">
        <w:rPr>
          <w:i/>
        </w:rPr>
        <w:t>add this at the end of the statement:</w:t>
      </w:r>
      <w:r>
        <w:t xml:space="preserve">   </w:t>
      </w:r>
      <w:r w:rsidRPr="00CE08A5">
        <w:rPr>
          <w:rFonts w:ascii="Georgia" w:hAnsi="Georgia"/>
          <w:sz w:val="24"/>
        </w:rPr>
        <w:t xml:space="preserve">&amp;s=number </w:t>
      </w:r>
      <w:r>
        <w:t xml:space="preserve">  (can use -4 to 4)</w:t>
      </w:r>
    </w:p>
    <w:p w:rsidR="00CE08A5" w:rsidRDefault="00CE08A5" w:rsidP="007A157B">
      <w:r w:rsidRPr="00CE08A5">
        <w:rPr>
          <w:rStyle w:val="Heading1Char"/>
        </w:rPr>
        <w:t>Change text color:</w:t>
      </w:r>
      <w:r>
        <w:t xml:space="preserve"> </w:t>
      </w:r>
      <w:r w:rsidRPr="00CE08A5">
        <w:rPr>
          <w:rFonts w:ascii="Georgia" w:hAnsi="Georgia"/>
          <w:sz w:val="24"/>
        </w:rPr>
        <w:t>&amp;</w:t>
      </w:r>
      <w:proofErr w:type="spellStart"/>
      <w:proofErr w:type="gramStart"/>
      <w:r w:rsidRPr="00CE08A5">
        <w:rPr>
          <w:rFonts w:ascii="Georgia" w:hAnsi="Georgia"/>
          <w:sz w:val="24"/>
        </w:rPr>
        <w:t>fg</w:t>
      </w:r>
      <w:proofErr w:type="spellEnd"/>
      <w:r w:rsidRPr="00CE08A5">
        <w:rPr>
          <w:rFonts w:ascii="Georgia" w:hAnsi="Georgia"/>
          <w:sz w:val="24"/>
        </w:rPr>
        <w:t>=</w:t>
      </w:r>
      <w:proofErr w:type="gramEnd"/>
      <w:r w:rsidRPr="00CE08A5">
        <w:rPr>
          <w:rFonts w:ascii="Georgia" w:hAnsi="Georgia"/>
          <w:sz w:val="24"/>
        </w:rPr>
        <w:t>hexadecimal color code</w:t>
      </w:r>
    </w:p>
    <w:p w:rsidR="00CE08A5" w:rsidRDefault="00CE08A5" w:rsidP="007A157B">
      <w:pPr>
        <w:rPr>
          <w:rFonts w:ascii="Georgia" w:hAnsi="Georgia"/>
          <w:sz w:val="24"/>
        </w:rPr>
      </w:pPr>
      <w:r w:rsidRPr="00CE08A5">
        <w:rPr>
          <w:rStyle w:val="Heading1Char"/>
        </w:rPr>
        <w:t xml:space="preserve">Change background color:  </w:t>
      </w:r>
      <w:r w:rsidRPr="00CE08A5">
        <w:rPr>
          <w:rFonts w:ascii="Georgia" w:hAnsi="Georgia"/>
          <w:sz w:val="24"/>
        </w:rPr>
        <w:t>&amp;</w:t>
      </w:r>
      <w:proofErr w:type="spellStart"/>
      <w:proofErr w:type="gramStart"/>
      <w:r w:rsidRPr="00CE08A5">
        <w:rPr>
          <w:rFonts w:ascii="Georgia" w:hAnsi="Georgia"/>
          <w:sz w:val="24"/>
        </w:rPr>
        <w:t>bg</w:t>
      </w:r>
      <w:proofErr w:type="spellEnd"/>
      <w:r w:rsidRPr="00CE08A5">
        <w:rPr>
          <w:rFonts w:ascii="Georgia" w:hAnsi="Georgia"/>
          <w:sz w:val="24"/>
        </w:rPr>
        <w:t>=</w:t>
      </w:r>
      <w:proofErr w:type="gramEnd"/>
      <w:r w:rsidRPr="00CE08A5">
        <w:rPr>
          <w:rFonts w:ascii="Georgia" w:hAnsi="Georgia"/>
          <w:sz w:val="24"/>
        </w:rPr>
        <w:t>hexadecimal color code</w:t>
      </w:r>
    </w:p>
    <w:p w:rsidR="00BB1103" w:rsidRDefault="00BB1103" w:rsidP="00BB1103">
      <w:pPr>
        <w:pBdr>
          <w:bottom w:val="single" w:sz="4" w:space="1" w:color="auto"/>
        </w:pBdr>
        <w:rPr>
          <w:rFonts w:ascii="Georgia" w:hAnsi="Georgia"/>
          <w:sz w:val="24"/>
        </w:rPr>
      </w:pPr>
    </w:p>
    <w:p w:rsidR="00BB1103" w:rsidRDefault="00BB1103" w:rsidP="007A157B">
      <w:pPr>
        <w:rPr>
          <w:rFonts w:ascii="Georgia" w:hAnsi="Georgia"/>
          <w:sz w:val="24"/>
        </w:rPr>
      </w:pPr>
      <w:hyperlink r:id="rId14" w:history="1">
        <w:r w:rsidRPr="00CD11AA">
          <w:rPr>
            <w:rStyle w:val="Hyperlink"/>
            <w:rFonts w:ascii="Georgia" w:hAnsi="Georgia"/>
            <w:sz w:val="24"/>
          </w:rPr>
          <w:t>http://www.mathsisfun.com/numbers/color-wheel-interactive.html</w:t>
        </w:r>
      </w:hyperlink>
      <w:r>
        <w:rPr>
          <w:rFonts w:ascii="Georgia" w:hAnsi="Georgia"/>
          <w:sz w:val="24"/>
        </w:rPr>
        <w:t xml:space="preserve"> </w:t>
      </w:r>
      <w:r w:rsidRPr="00BB1103">
        <w:rPr>
          <w:rFonts w:ascii="Georgia" w:hAnsi="Georgia"/>
          <w:i/>
          <w:sz w:val="24"/>
        </w:rPr>
        <w:t>for hexadecimal color codes</w:t>
      </w:r>
    </w:p>
    <w:p w:rsidR="00BB1103" w:rsidRDefault="00BB1103" w:rsidP="007A157B">
      <w:pPr>
        <w:rPr>
          <w:rFonts w:ascii="Georgia" w:hAnsi="Georgia"/>
          <w:sz w:val="24"/>
        </w:rPr>
      </w:pPr>
      <w:hyperlink r:id="rId15" w:history="1">
        <w:r w:rsidRPr="00CD11AA">
          <w:rPr>
            <w:rStyle w:val="Hyperlink"/>
            <w:rFonts w:ascii="Georgia" w:hAnsi="Georgia"/>
            <w:sz w:val="24"/>
          </w:rPr>
          <w:t>http://www.codecogs.com/latex/eqneditor.php</w:t>
        </w:r>
      </w:hyperlink>
      <w:r>
        <w:rPr>
          <w:rFonts w:ascii="Georgia" w:hAnsi="Georgia"/>
          <w:sz w:val="24"/>
        </w:rPr>
        <w:t xml:space="preserve">    </w:t>
      </w:r>
      <w:r w:rsidRPr="00BB1103">
        <w:rPr>
          <w:rFonts w:ascii="Georgia" w:hAnsi="Georgia"/>
          <w:i/>
          <w:sz w:val="24"/>
        </w:rPr>
        <w:t>for code to paste into blog</w:t>
      </w:r>
    </w:p>
    <w:p w:rsidR="00BB1103" w:rsidRPr="00BB1103" w:rsidRDefault="00BB1103" w:rsidP="007A157B">
      <w:pPr>
        <w:rPr>
          <w:rFonts w:ascii="Georgia" w:hAnsi="Georgia"/>
          <w:sz w:val="24"/>
        </w:rPr>
      </w:pPr>
      <w:hyperlink r:id="rId16" w:history="1">
        <w:r w:rsidRPr="00CD11AA">
          <w:rPr>
            <w:rStyle w:val="Hyperlink"/>
            <w:rFonts w:ascii="Georgia" w:hAnsi="Georgia"/>
            <w:sz w:val="24"/>
          </w:rPr>
          <w:t>http://www.maths.tcd.ie/~dwilkins/LaTeXPrimer/MathSymb.html</w:t>
        </w:r>
      </w:hyperlink>
      <w:r>
        <w:rPr>
          <w:rFonts w:ascii="Georgia" w:hAnsi="Georgia"/>
          <w:sz w:val="24"/>
        </w:rPr>
        <w:t xml:space="preserve">  </w:t>
      </w:r>
      <w:r w:rsidRPr="00BB1103">
        <w:rPr>
          <w:rFonts w:ascii="Georgia" w:hAnsi="Georgia"/>
          <w:i/>
          <w:sz w:val="24"/>
        </w:rPr>
        <w:t>for other math symbols</w:t>
      </w:r>
      <w:bookmarkStart w:id="0" w:name="_GoBack"/>
      <w:bookmarkEnd w:id="0"/>
    </w:p>
    <w:sectPr w:rsidR="00BB1103" w:rsidRPr="00BB1103" w:rsidSect="00BB1103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157B"/>
    <w:rsid w:val="00001505"/>
    <w:rsid w:val="007A157B"/>
    <w:rsid w:val="009B0778"/>
    <w:rsid w:val="00BA5547"/>
    <w:rsid w:val="00BB1103"/>
    <w:rsid w:val="00C63BC8"/>
    <w:rsid w:val="00CE0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F3A7BAF-59BB-43C5-8780-47F94FDCE8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E08A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CE08A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E08A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NormalWeb">
    <w:name w:val="Normal (Web)"/>
    <w:basedOn w:val="Normal"/>
    <w:uiPriority w:val="99"/>
    <w:semiHidden/>
    <w:unhideWhenUsed/>
    <w:rsid w:val="00CE08A5"/>
    <w:pPr>
      <w:spacing w:before="100" w:beforeAutospacing="1" w:after="360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customStyle="1" w:styleId="Heading1Char">
    <w:name w:val="Heading 1 Char"/>
    <w:basedOn w:val="DefaultParagraphFont"/>
    <w:link w:val="Heading1"/>
    <w:uiPriority w:val="9"/>
    <w:rsid w:val="00CE08A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A55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5547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BB110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1284469">
      <w:bodyDiv w:val="1"/>
      <w:marLeft w:val="150"/>
      <w:marRight w:val="150"/>
      <w:marTop w:val="135"/>
      <w:marBottom w:val="13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5.bin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12" Type="http://schemas.openxmlformats.org/officeDocument/2006/relationships/image" Target="media/image5.wmf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://www.maths.tcd.ie/~dwilkins/LaTeXPrimer/MathSymb.html" TargetMode="Externa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5" Type="http://schemas.openxmlformats.org/officeDocument/2006/relationships/oleObject" Target="embeddings/oleObject1.bin"/><Relationship Id="rId15" Type="http://schemas.openxmlformats.org/officeDocument/2006/relationships/hyperlink" Target="http://www.codecogs.com/latex/eqneditor.php" TargetMode="External"/><Relationship Id="rId10" Type="http://schemas.openxmlformats.org/officeDocument/2006/relationships/image" Target="media/image4.wmf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hyperlink" Target="http://www.mathsisfun.com/numbers/color-wheel-interactive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Burton, Michelle</dc:creator>
  <cp:keywords/>
  <dc:description/>
  <cp:lastModifiedBy>Burton, Michelle</cp:lastModifiedBy>
  <cp:revision>4</cp:revision>
  <cp:lastPrinted>2015-11-09T18:36:00Z</cp:lastPrinted>
  <dcterms:created xsi:type="dcterms:W3CDTF">2015-11-09T18:24:00Z</dcterms:created>
  <dcterms:modified xsi:type="dcterms:W3CDTF">2015-11-09T20:28:00Z</dcterms:modified>
</cp:coreProperties>
</file>